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A9" w:rsidRDefault="00D47AA9" w:rsidP="00921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услуг УНУ </w:t>
      </w:r>
      <w:r w:rsidR="009217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Биоресурсная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коллек</w:t>
      </w:r>
      <w:r w:rsidR="009217A8">
        <w:rPr>
          <w:rFonts w:ascii="Times New Roman" w:hAnsi="Times New Roman" w:cs="Times New Roman"/>
          <w:sz w:val="28"/>
          <w:szCs w:val="28"/>
        </w:rPr>
        <w:t>ция культур светящихся микроорганизмов ИБСО»</w:t>
      </w:r>
    </w:p>
    <w:p w:rsidR="00D47AA9" w:rsidRDefault="00D47A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94"/>
        <w:gridCol w:w="4023"/>
        <w:gridCol w:w="5443"/>
        <w:gridCol w:w="4536"/>
      </w:tblGrid>
      <w:tr w:rsidR="00D47AA9" w:rsidTr="009217A8">
        <w:tc>
          <w:tcPr>
            <w:tcW w:w="594" w:type="dxa"/>
          </w:tcPr>
          <w:p w:rsidR="00D47AA9" w:rsidRPr="009217A8" w:rsidRDefault="00D4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23" w:type="dxa"/>
          </w:tcPr>
          <w:p w:rsidR="00D47AA9" w:rsidRPr="009217A8" w:rsidRDefault="00D47AA9" w:rsidP="00921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443" w:type="dxa"/>
          </w:tcPr>
          <w:p w:rsidR="00D47AA9" w:rsidRPr="009217A8" w:rsidRDefault="00D47AA9" w:rsidP="00921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Раздел классификатора услуги</w:t>
            </w:r>
          </w:p>
        </w:tc>
        <w:tc>
          <w:tcPr>
            <w:tcW w:w="4536" w:type="dxa"/>
          </w:tcPr>
          <w:p w:rsidR="00D47AA9" w:rsidRPr="009217A8" w:rsidRDefault="00D47AA9" w:rsidP="00921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Используемая методика</w:t>
            </w:r>
            <w:bookmarkStart w:id="0" w:name="_GoBack"/>
            <w:bookmarkEnd w:id="0"/>
          </w:p>
        </w:tc>
      </w:tr>
      <w:tr w:rsidR="00D47AA9" w:rsidTr="009217A8">
        <w:tc>
          <w:tcPr>
            <w:tcW w:w="594" w:type="dxa"/>
          </w:tcPr>
          <w:p w:rsidR="00D47AA9" w:rsidRPr="009217A8" w:rsidRDefault="00D4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D47AA9" w:rsidRPr="009217A8" w:rsidRDefault="00D4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комплектов реактивов для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биолюминесцентного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анализа (КРАБ)</w:t>
            </w:r>
          </w:p>
        </w:tc>
        <w:tc>
          <w:tcPr>
            <w:tcW w:w="5443" w:type="dxa"/>
          </w:tcPr>
          <w:p w:rsidR="009217A8" w:rsidRDefault="009217A8" w:rsidP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елки и белковые соединения, состав веществ и материалов (аналитический контроль), сопровождение научным оборудованием научно-исследовательских работ докторов, кандидатов, ас</w:t>
            </w: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пирантов, магистров, студентов. </w:t>
            </w:r>
          </w:p>
          <w:p w:rsidR="00D47AA9" w:rsidRPr="009217A8" w:rsidRDefault="009217A8" w:rsidP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высокоочищенного бактериального фермента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люциферазы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из рекомбинантного штамма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E.coli</w:t>
            </w:r>
            <w:proofErr w:type="spellEnd"/>
          </w:p>
        </w:tc>
        <w:tc>
          <w:tcPr>
            <w:tcW w:w="4536" w:type="dxa"/>
          </w:tcPr>
          <w:p w:rsidR="00D47AA9" w:rsidRPr="009217A8" w:rsidRDefault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частично очищенных ферментов НАД и НАД(Ф)-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оксидоредуктаз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из штаммов светящихся бактерий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Photobacterium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phosphoreum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Vibrio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fisheri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комплектов реактивов (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КРАБов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) с заданными свойствами по стабильности, чувствительности и количеству измерений, Анализ полученного комплекта реактивов на стабильность, чувствительность и наличие примесей</w:t>
            </w:r>
          </w:p>
        </w:tc>
      </w:tr>
      <w:tr w:rsidR="00D47AA9" w:rsidTr="009217A8">
        <w:tc>
          <w:tcPr>
            <w:tcW w:w="594" w:type="dxa"/>
          </w:tcPr>
          <w:p w:rsidR="00D47AA9" w:rsidRPr="009217A8" w:rsidRDefault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3" w:type="dxa"/>
          </w:tcPr>
          <w:p w:rsidR="00D47AA9" w:rsidRPr="009217A8" w:rsidRDefault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Исследование характеристик люминесцентной реакции базидиомицетов</w:t>
            </w:r>
          </w:p>
        </w:tc>
        <w:tc>
          <w:tcPr>
            <w:tcW w:w="5443" w:type="dxa"/>
          </w:tcPr>
          <w:p w:rsidR="00D47AA9" w:rsidRPr="009217A8" w:rsidRDefault="009217A8" w:rsidP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рибы, свойства, спектральные, сопровождение научным оборудованием научно-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исследовательс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ких работ докторов, кандидатов, ас</w:t>
            </w: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пирантов, магистров, студентов.</w:t>
            </w:r>
          </w:p>
        </w:tc>
        <w:tc>
          <w:tcPr>
            <w:tcW w:w="4536" w:type="dxa"/>
          </w:tcPr>
          <w:p w:rsidR="00D47AA9" w:rsidRPr="009217A8" w:rsidRDefault="0092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получения холодных и горячих экстрактов, содержащих ферменты и субстраты люминесцентной реакции, Стандартная методика регистрации светового излучения с использованием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биолюминометра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>Glomax</w:t>
            </w:r>
            <w:proofErr w:type="spellEnd"/>
            <w:r w:rsidRPr="009217A8">
              <w:rPr>
                <w:rFonts w:ascii="Times New Roman" w:hAnsi="Times New Roman" w:cs="Times New Roman"/>
                <w:sz w:val="28"/>
                <w:szCs w:val="28"/>
              </w:rPr>
              <w:t xml:space="preserve"> 20/20</w:t>
            </w:r>
          </w:p>
        </w:tc>
      </w:tr>
    </w:tbl>
    <w:p w:rsidR="00D47AA9" w:rsidRPr="00D47AA9" w:rsidRDefault="00D47AA9">
      <w:pPr>
        <w:rPr>
          <w:rFonts w:ascii="Times New Roman" w:hAnsi="Times New Roman" w:cs="Times New Roman"/>
          <w:sz w:val="28"/>
          <w:szCs w:val="28"/>
        </w:rPr>
      </w:pPr>
    </w:p>
    <w:sectPr w:rsidR="00D47AA9" w:rsidRPr="00D47AA9" w:rsidSect="00921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B1C"/>
    <w:multiLevelType w:val="hybridMultilevel"/>
    <w:tmpl w:val="9654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A9"/>
    <w:rsid w:val="002163CC"/>
    <w:rsid w:val="00237391"/>
    <w:rsid w:val="00674913"/>
    <w:rsid w:val="00713D31"/>
    <w:rsid w:val="009217A8"/>
    <w:rsid w:val="00D4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51CF0-35C5-474D-BDE1-392AAD69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AA9"/>
    <w:pPr>
      <w:ind w:left="720"/>
      <w:contextualSpacing/>
    </w:pPr>
  </w:style>
  <w:style w:type="table" w:styleId="a4">
    <w:name w:val="Table Grid"/>
    <w:basedOn w:val="a1"/>
    <w:uiPriority w:val="39"/>
    <w:rsid w:val="00D4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2018-02-28T02:14:00Z</dcterms:created>
  <dcterms:modified xsi:type="dcterms:W3CDTF">2018-02-28T02:33:00Z</dcterms:modified>
</cp:coreProperties>
</file>